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D9" w:rsidRDefault="00B6410F">
      <w:pPr>
        <w:spacing w:before="118"/>
        <w:ind w:left="588"/>
        <w:rPr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5822315</wp:posOffset>
            </wp:positionH>
            <wp:positionV relativeFrom="paragraph">
              <wp:posOffset>5552</wp:posOffset>
            </wp:positionV>
            <wp:extent cx="1279652" cy="4602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652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808080"/>
          <w:sz w:val="16"/>
        </w:rPr>
        <w:t>InterRisk</w:t>
      </w:r>
      <w:proofErr w:type="spellEnd"/>
      <w:r>
        <w:rPr>
          <w:color w:val="808080"/>
          <w:sz w:val="16"/>
        </w:rPr>
        <w:t xml:space="preserve"> Towarzystwo Ubezpieczeń S.A.</w:t>
      </w:r>
    </w:p>
    <w:p w:rsidR="00DF5CD9" w:rsidRDefault="00B6410F">
      <w:pPr>
        <w:spacing w:before="1" w:line="195" w:lineRule="exact"/>
        <w:ind w:left="588"/>
        <w:rPr>
          <w:sz w:val="16"/>
        </w:rPr>
      </w:pPr>
      <w:proofErr w:type="spellStart"/>
      <w:r>
        <w:rPr>
          <w:color w:val="808080"/>
          <w:sz w:val="16"/>
        </w:rPr>
        <w:t>Vienna</w:t>
      </w:r>
      <w:proofErr w:type="spellEnd"/>
      <w:r>
        <w:rPr>
          <w:color w:val="808080"/>
          <w:sz w:val="16"/>
        </w:rPr>
        <w:t xml:space="preserve"> </w:t>
      </w:r>
      <w:proofErr w:type="spellStart"/>
      <w:r>
        <w:rPr>
          <w:color w:val="808080"/>
          <w:sz w:val="16"/>
        </w:rPr>
        <w:t>Insurance</w:t>
      </w:r>
      <w:proofErr w:type="spellEnd"/>
      <w:r>
        <w:rPr>
          <w:color w:val="808080"/>
          <w:sz w:val="16"/>
        </w:rPr>
        <w:t xml:space="preserve"> </w:t>
      </w:r>
      <w:proofErr w:type="spellStart"/>
      <w:r>
        <w:rPr>
          <w:color w:val="808080"/>
          <w:sz w:val="16"/>
        </w:rPr>
        <w:t>Group</w:t>
      </w:r>
      <w:proofErr w:type="spellEnd"/>
    </w:p>
    <w:p w:rsidR="00DF5CD9" w:rsidRDefault="00B6410F">
      <w:pPr>
        <w:spacing w:line="194" w:lineRule="exact"/>
        <w:ind w:left="588"/>
        <w:rPr>
          <w:sz w:val="16"/>
        </w:rPr>
      </w:pPr>
      <w:r>
        <w:rPr>
          <w:color w:val="808080"/>
          <w:sz w:val="16"/>
        </w:rPr>
        <w:t>Oddział I Katowice</w:t>
      </w:r>
    </w:p>
    <w:p w:rsidR="00DF5CD9" w:rsidRDefault="00B6410F">
      <w:pPr>
        <w:spacing w:line="195" w:lineRule="exact"/>
        <w:ind w:left="588"/>
        <w:rPr>
          <w:sz w:val="16"/>
        </w:rPr>
      </w:pPr>
      <w:r>
        <w:rPr>
          <w:color w:val="808080"/>
          <w:sz w:val="16"/>
        </w:rPr>
        <w:t>40-129 Katowice</w:t>
      </w:r>
    </w:p>
    <w:p w:rsidR="00DF5CD9" w:rsidRDefault="00B6410F">
      <w:pPr>
        <w:spacing w:before="2"/>
        <w:ind w:left="588"/>
        <w:rPr>
          <w:sz w:val="16"/>
        </w:rPr>
      </w:pPr>
      <w:r>
        <w:rPr>
          <w:color w:val="808080"/>
          <w:sz w:val="16"/>
        </w:rPr>
        <w:t>ul. Misjonarzy Oblatów 11</w:t>
      </w:r>
    </w:p>
    <w:p w:rsidR="00DF5CD9" w:rsidRDefault="00B6410F">
      <w:pPr>
        <w:pStyle w:val="Tekstpodstawowy"/>
        <w:spacing w:before="7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pt;margin-top:16.85pt;width:529.25pt;height:96.4pt;z-index:-15728640;mso-wrap-distance-left:0;mso-wrap-distance-right:0;mso-position-horizontal-relative:page" fillcolor="#c00000" stroked="f">
            <v:textbox inset="0,0,0,0">
              <w:txbxContent>
                <w:p w:rsidR="00DF5CD9" w:rsidRDefault="00DF5CD9">
                  <w:pPr>
                    <w:pStyle w:val="Tekstpodstawowy"/>
                    <w:spacing w:before="4"/>
                    <w:rPr>
                      <w:sz w:val="41"/>
                    </w:rPr>
                  </w:pPr>
                </w:p>
                <w:p w:rsidR="00DF5CD9" w:rsidRDefault="00B6410F">
                  <w:pPr>
                    <w:ind w:left="120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Oferta ubezpieczenia EDU PLUS</w:t>
                  </w:r>
                </w:p>
                <w:p w:rsidR="00DF5CD9" w:rsidRDefault="00B6410F">
                  <w:pPr>
                    <w:spacing w:before="58"/>
                    <w:ind w:left="1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rok szkolny 2021 / 2022</w:t>
                  </w:r>
                </w:p>
              </w:txbxContent>
            </v:textbox>
            <w10:wrap type="topAndBottom" anchorx="page"/>
          </v:shape>
        </w:pict>
      </w:r>
    </w:p>
    <w:p w:rsidR="00DF5CD9" w:rsidRPr="00B6410F" w:rsidRDefault="00B6410F" w:rsidP="00B6410F">
      <w:pPr>
        <w:pStyle w:val="Tekstpodstawowy"/>
        <w:spacing w:before="56"/>
        <w:ind w:right="434"/>
      </w:pPr>
      <w:r>
        <w:rPr>
          <w:sz w:val="15"/>
        </w:rPr>
        <w:t xml:space="preserve"> </w:t>
      </w:r>
    </w:p>
    <w:p w:rsidR="00DF5CD9" w:rsidRDefault="00DF5CD9">
      <w:pPr>
        <w:pStyle w:val="Tekstpodstawowy"/>
      </w:pPr>
    </w:p>
    <w:p w:rsidR="00B6410F" w:rsidRDefault="00B6410F">
      <w:pPr>
        <w:pStyle w:val="Tekstpodstawowy"/>
      </w:pPr>
    </w:p>
    <w:p w:rsidR="00B6410F" w:rsidRDefault="00B6410F">
      <w:pPr>
        <w:pStyle w:val="Tekstpodstawowy"/>
      </w:pPr>
    </w:p>
    <w:p w:rsidR="00B6410F" w:rsidRDefault="00B6410F">
      <w:pPr>
        <w:pStyle w:val="Tekstpodstawowy"/>
      </w:pPr>
    </w:p>
    <w:p w:rsidR="00B6410F" w:rsidRDefault="00B6410F">
      <w:pPr>
        <w:pStyle w:val="Tekstpodstawowy"/>
      </w:pPr>
    </w:p>
    <w:p w:rsidR="00B6410F" w:rsidRDefault="00B6410F">
      <w:pPr>
        <w:pStyle w:val="Tekstpodstawowy"/>
      </w:pPr>
    </w:p>
    <w:p w:rsidR="00B6410F" w:rsidRDefault="00B6410F">
      <w:pPr>
        <w:pStyle w:val="Tekstpodstawowy"/>
      </w:pPr>
    </w:p>
    <w:p w:rsidR="00B6410F" w:rsidRDefault="00B6410F">
      <w:pPr>
        <w:pStyle w:val="Tekstpodstawowy"/>
      </w:pPr>
    </w:p>
    <w:p w:rsidR="00DF5CD9" w:rsidRDefault="00DF5CD9">
      <w:pPr>
        <w:pStyle w:val="Tekstpodstawowy"/>
      </w:pPr>
    </w:p>
    <w:p w:rsidR="00DF5CD9" w:rsidRDefault="00DF5CD9">
      <w:pPr>
        <w:pStyle w:val="Tekstpodstawowy"/>
        <w:spacing w:before="7"/>
        <w:rPr>
          <w:sz w:val="27"/>
        </w:rPr>
      </w:pPr>
    </w:p>
    <w:p w:rsidR="00DF5CD9" w:rsidRDefault="00B6410F">
      <w:pPr>
        <w:pStyle w:val="Nagwek2"/>
        <w:ind w:left="6114"/>
      </w:pPr>
      <w:r>
        <w:rPr>
          <w:color w:val="001F5F"/>
        </w:rPr>
        <w:t xml:space="preserve">Przedstawiciel Generalny </w:t>
      </w:r>
      <w:proofErr w:type="spellStart"/>
      <w:r>
        <w:rPr>
          <w:color w:val="001F5F"/>
        </w:rPr>
        <w:t>InterRisk</w:t>
      </w:r>
      <w:proofErr w:type="spellEnd"/>
      <w:r>
        <w:rPr>
          <w:color w:val="001F5F"/>
        </w:rPr>
        <w:t xml:space="preserve"> TU S.A.</w:t>
      </w:r>
    </w:p>
    <w:p w:rsidR="00DF5CD9" w:rsidRDefault="00B6410F">
      <w:pPr>
        <w:spacing w:before="61"/>
        <w:ind w:left="6141"/>
        <w:rPr>
          <w:b/>
        </w:rPr>
      </w:pPr>
      <w:r>
        <w:rPr>
          <w:b/>
          <w:color w:val="001F5F"/>
        </w:rPr>
        <w:t>Grzegorz Sikora</w:t>
      </w:r>
    </w:p>
    <w:p w:rsidR="00DF5CD9" w:rsidRDefault="00B6410F">
      <w:pPr>
        <w:spacing w:before="134"/>
        <w:ind w:left="6090"/>
        <w:rPr>
          <w:b/>
          <w:color w:val="001F5F"/>
        </w:rPr>
      </w:pPr>
      <w:r>
        <w:rPr>
          <w:b/>
          <w:color w:val="001F5F"/>
        </w:rPr>
        <w:t xml:space="preserve">tel. 602 696 855, e-mail: </w:t>
      </w:r>
      <w:hyperlink r:id="rId6">
        <w:r>
          <w:rPr>
            <w:b/>
            <w:color w:val="001F5F"/>
          </w:rPr>
          <w:t>interriskczwa2@o2.pl</w:t>
        </w:r>
      </w:hyperlink>
    </w:p>
    <w:p w:rsidR="00B6410F" w:rsidRDefault="00B6410F">
      <w:pPr>
        <w:spacing w:before="134"/>
        <w:ind w:left="6090"/>
        <w:rPr>
          <w:b/>
          <w:color w:val="001F5F"/>
        </w:rPr>
      </w:pPr>
    </w:p>
    <w:p w:rsidR="00B6410F" w:rsidRDefault="00B6410F">
      <w:pPr>
        <w:spacing w:before="134"/>
        <w:ind w:left="6090"/>
        <w:rPr>
          <w:b/>
          <w:color w:val="001F5F"/>
        </w:rPr>
      </w:pPr>
    </w:p>
    <w:p w:rsidR="00B6410F" w:rsidRDefault="00B6410F">
      <w:pPr>
        <w:spacing w:before="134"/>
        <w:ind w:left="6090"/>
        <w:rPr>
          <w:b/>
          <w:color w:val="001F5F"/>
        </w:rPr>
      </w:pPr>
    </w:p>
    <w:p w:rsidR="00B6410F" w:rsidRDefault="00B6410F">
      <w:pPr>
        <w:spacing w:before="134"/>
        <w:ind w:left="6090"/>
        <w:rPr>
          <w:b/>
          <w:color w:val="001F5F"/>
        </w:rPr>
      </w:pPr>
    </w:p>
    <w:p w:rsidR="00B6410F" w:rsidRDefault="00B6410F">
      <w:pPr>
        <w:spacing w:before="134"/>
        <w:ind w:left="6090"/>
        <w:rPr>
          <w:b/>
          <w:color w:val="001F5F"/>
        </w:rPr>
      </w:pPr>
    </w:p>
    <w:p w:rsidR="00B6410F" w:rsidRDefault="00B6410F">
      <w:pPr>
        <w:spacing w:before="134"/>
        <w:ind w:left="6090"/>
        <w:rPr>
          <w:b/>
          <w:color w:val="001F5F"/>
        </w:rPr>
      </w:pPr>
    </w:p>
    <w:p w:rsidR="00B6410F" w:rsidRDefault="00B6410F">
      <w:pPr>
        <w:spacing w:before="134"/>
        <w:ind w:left="6090"/>
        <w:rPr>
          <w:b/>
          <w:color w:val="001F5F"/>
        </w:rPr>
      </w:pPr>
    </w:p>
    <w:p w:rsidR="00B6410F" w:rsidRDefault="00B6410F">
      <w:pPr>
        <w:spacing w:before="134"/>
        <w:ind w:left="6090"/>
        <w:rPr>
          <w:b/>
          <w:color w:val="001F5F"/>
        </w:rPr>
      </w:pPr>
      <w:bookmarkStart w:id="0" w:name="_GoBack"/>
      <w:bookmarkEnd w:id="0"/>
    </w:p>
    <w:p w:rsidR="00B6410F" w:rsidRDefault="00B6410F">
      <w:pPr>
        <w:spacing w:before="134"/>
        <w:ind w:left="6090"/>
        <w:rPr>
          <w:b/>
        </w:rPr>
      </w:pPr>
    </w:p>
    <w:p w:rsidR="00DF5CD9" w:rsidRDefault="00DF5CD9">
      <w:pPr>
        <w:pStyle w:val="Tekstpodstawowy"/>
        <w:rPr>
          <w:b/>
          <w:sz w:val="20"/>
        </w:rPr>
      </w:pPr>
    </w:p>
    <w:p w:rsidR="00DF5CD9" w:rsidRDefault="00DF5CD9">
      <w:pPr>
        <w:pStyle w:val="Tekstpodstawowy"/>
        <w:rPr>
          <w:b/>
          <w:sz w:val="20"/>
        </w:rPr>
      </w:pPr>
    </w:p>
    <w:p w:rsidR="00DF5CD9" w:rsidRDefault="00B6410F">
      <w:pPr>
        <w:pStyle w:val="Tekstpodstawowy"/>
        <w:spacing w:before="8"/>
        <w:rPr>
          <w:b/>
          <w:sz w:val="15"/>
        </w:rPr>
      </w:pPr>
      <w:r>
        <w:pict>
          <v:shape id="_x0000_s1027" type="#_x0000_t202" style="position:absolute;margin-left:30pt;margin-top:10.8pt;width:201.75pt;height:23.25pt;z-index:-15728128;mso-wrap-distance-left:0;mso-wrap-distance-right:0;mso-position-horizontal-relative:page" fillcolor="#c00000" stroked="f">
            <v:textbox inset="0,0,0,0">
              <w:txbxContent>
                <w:p w:rsidR="00DF5CD9" w:rsidRDefault="00B6410F">
                  <w:pPr>
                    <w:spacing w:before="79"/>
                    <w:ind w:left="275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Wszystkim Państwu życzymy zdrowia!</w:t>
                  </w:r>
                </w:p>
              </w:txbxContent>
            </v:textbox>
            <w10:wrap type="topAndBottom" anchorx="page"/>
          </v:shape>
        </w:pict>
      </w:r>
    </w:p>
    <w:p w:rsidR="00DF5CD9" w:rsidRDefault="00DF5CD9">
      <w:pPr>
        <w:pStyle w:val="Tekstpodstawowy"/>
        <w:spacing w:before="9"/>
        <w:rPr>
          <w:b/>
          <w:sz w:val="27"/>
        </w:rPr>
      </w:pPr>
    </w:p>
    <w:p w:rsidR="00DF5CD9" w:rsidRPr="00B6410F" w:rsidRDefault="00B6410F" w:rsidP="00B6410F">
      <w:pPr>
        <w:ind w:left="1020"/>
        <w:rPr>
          <w:rFonts w:ascii="Arial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 wp14:anchorId="04FABF19" wp14:editId="2281C2FA">
            <wp:simplePos x="0" y="0"/>
            <wp:positionH relativeFrom="page">
              <wp:posOffset>3682365</wp:posOffset>
            </wp:positionH>
            <wp:positionV relativeFrom="paragraph">
              <wp:posOffset>-295466</wp:posOffset>
            </wp:positionV>
            <wp:extent cx="3181985" cy="11747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 wp14:anchorId="6721C0B1" wp14:editId="14EA3845">
            <wp:simplePos x="0" y="0"/>
            <wp:positionH relativeFrom="page">
              <wp:posOffset>477519</wp:posOffset>
            </wp:positionH>
            <wp:positionV relativeFrom="paragraph">
              <wp:posOffset>34161</wp:posOffset>
            </wp:positionV>
            <wp:extent cx="203200" cy="4705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47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color w:val="4D4946"/>
          <w:sz w:val="20"/>
        </w:rPr>
        <w:t>InterRisk</w:t>
      </w:r>
      <w:proofErr w:type="spellEnd"/>
      <w:r>
        <w:rPr>
          <w:rFonts w:ascii="Arial"/>
          <w:color w:val="4D4946"/>
          <w:sz w:val="20"/>
        </w:rPr>
        <w:t xml:space="preserve"> Kontakt</w:t>
      </w: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 wp14:anchorId="3043C1DF" wp14:editId="32714335">
            <wp:simplePos x="0" y="0"/>
            <wp:positionH relativeFrom="page">
              <wp:posOffset>2004695</wp:posOffset>
            </wp:positionH>
            <wp:positionV relativeFrom="paragraph">
              <wp:posOffset>92441</wp:posOffset>
            </wp:positionV>
            <wp:extent cx="764540" cy="36512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3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D4946"/>
          <w:sz w:val="20"/>
        </w:rPr>
        <w:t>602 696 855</w:t>
      </w:r>
    </w:p>
    <w:p w:rsidR="00DF5CD9" w:rsidRDefault="00DF5CD9">
      <w:pPr>
        <w:rPr>
          <w:rFonts w:ascii="Arial"/>
          <w:sz w:val="20"/>
        </w:rPr>
        <w:sectPr w:rsidR="00DF5CD9">
          <w:type w:val="continuous"/>
          <w:pgSz w:w="11910" w:h="16840"/>
          <w:pgMar w:top="400" w:right="280" w:bottom="280" w:left="160" w:header="708" w:footer="708" w:gutter="0"/>
          <w:cols w:space="708"/>
        </w:sectPr>
      </w:pPr>
    </w:p>
    <w:p w:rsidR="00DF5CD9" w:rsidRDefault="00B6410F">
      <w:pPr>
        <w:pStyle w:val="Nagwek1"/>
        <w:ind w:left="2314" w:right="2218"/>
      </w:pPr>
      <w:r>
        <w:lastRenderedPageBreak/>
        <w:pict>
          <v:rect id="_x0000_s1026" style="position:absolute;left:0;text-align:left;margin-left:34.55pt;margin-top:23.95pt;width:526.3pt;height:.5pt;z-index:15732224;mso-position-horizontal-relative:page" fillcolor="black" stroked="f">
            <w10:wrap anchorx="page"/>
          </v:rect>
        </w:pict>
      </w:r>
      <w:r>
        <w:rPr>
          <w:color w:val="001F5F"/>
          <w:spacing w:val="16"/>
        </w:rPr>
        <w:t xml:space="preserve">PROGRAM  OCHRONY </w:t>
      </w:r>
      <w:r>
        <w:rPr>
          <w:color w:val="001F5F"/>
          <w:spacing w:val="17"/>
        </w:rPr>
        <w:t xml:space="preserve">UBEZPIECZENIOWEJ </w:t>
      </w:r>
      <w:r>
        <w:rPr>
          <w:color w:val="FF0000"/>
          <w:spacing w:val="13"/>
        </w:rPr>
        <w:t>EDU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14"/>
        </w:rPr>
        <w:t>PLUS</w:t>
      </w:r>
    </w:p>
    <w:p w:rsidR="00DF5CD9" w:rsidRDefault="00DF5CD9">
      <w:pPr>
        <w:pStyle w:val="Tekstpodstawowy"/>
        <w:spacing w:before="5"/>
        <w:rPr>
          <w:b/>
          <w:sz w:val="9"/>
        </w:rPr>
      </w:pPr>
    </w:p>
    <w:tbl>
      <w:tblPr>
        <w:tblStyle w:val="TableNormal"/>
        <w:tblW w:w="0" w:type="auto"/>
        <w:tblInd w:w="538" w:type="dxa"/>
        <w:tblLayout w:type="fixed"/>
        <w:tblLook w:val="01E0" w:firstRow="1" w:lastRow="1" w:firstColumn="1" w:lastColumn="1" w:noHBand="0" w:noVBand="0"/>
      </w:tblPr>
      <w:tblGrid>
        <w:gridCol w:w="2168"/>
        <w:gridCol w:w="8085"/>
      </w:tblGrid>
      <w:tr w:rsidR="00DF5CD9">
        <w:trPr>
          <w:trHeight w:val="177"/>
        </w:trPr>
        <w:tc>
          <w:tcPr>
            <w:tcW w:w="2168" w:type="dxa"/>
          </w:tcPr>
          <w:p w:rsidR="00DF5CD9" w:rsidRDefault="00DF5C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085" w:type="dxa"/>
          </w:tcPr>
          <w:p w:rsidR="00DF5CD9" w:rsidRDefault="00DF5C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DF5CD9">
        <w:trPr>
          <w:trHeight w:val="660"/>
        </w:trPr>
        <w:tc>
          <w:tcPr>
            <w:tcW w:w="2168" w:type="dxa"/>
          </w:tcPr>
          <w:p w:rsidR="00DF5CD9" w:rsidRDefault="00B6410F">
            <w:pPr>
              <w:pStyle w:val="TableParagraph"/>
              <w:spacing w:before="182"/>
              <w:ind w:left="151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Podstawa prawna</w:t>
            </w:r>
          </w:p>
        </w:tc>
        <w:tc>
          <w:tcPr>
            <w:tcW w:w="8085" w:type="dxa"/>
            <w:shd w:val="clear" w:color="auto" w:fill="DBE4F0"/>
          </w:tcPr>
          <w:p w:rsidR="00DF5CD9" w:rsidRDefault="00B6410F">
            <w:pPr>
              <w:pStyle w:val="TableParagraph"/>
              <w:spacing w:before="1"/>
              <w:ind w:left="107" w:right="676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Ogólne Warunki Ubezpieczenia </w:t>
            </w:r>
            <w:proofErr w:type="spellStart"/>
            <w:r>
              <w:rPr>
                <w:color w:val="001F5F"/>
                <w:sz w:val="18"/>
              </w:rPr>
              <w:t>Edu</w:t>
            </w:r>
            <w:proofErr w:type="spellEnd"/>
            <w:r>
              <w:rPr>
                <w:color w:val="001F5F"/>
                <w:sz w:val="18"/>
              </w:rPr>
              <w:t xml:space="preserve"> Plus zatwierdzone uchwałą nr 01/03/03/2020 Zarządu </w:t>
            </w:r>
            <w:proofErr w:type="spellStart"/>
            <w:r>
              <w:rPr>
                <w:color w:val="001F5F"/>
                <w:sz w:val="18"/>
              </w:rPr>
              <w:t>InterRisk</w:t>
            </w:r>
            <w:proofErr w:type="spellEnd"/>
            <w:r>
              <w:rPr>
                <w:color w:val="001F5F"/>
                <w:sz w:val="18"/>
              </w:rPr>
              <w:t xml:space="preserve"> Towarzystwo Ubezpieczeń Spółka Akcyjna </w:t>
            </w:r>
            <w:proofErr w:type="spellStart"/>
            <w:r>
              <w:rPr>
                <w:color w:val="001F5F"/>
                <w:sz w:val="18"/>
              </w:rPr>
              <w:t>Vienna</w:t>
            </w:r>
            <w:proofErr w:type="spellEnd"/>
            <w:r>
              <w:rPr>
                <w:color w:val="001F5F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Insurance</w:t>
            </w:r>
            <w:proofErr w:type="spellEnd"/>
            <w:r>
              <w:rPr>
                <w:color w:val="001F5F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Group</w:t>
            </w:r>
            <w:proofErr w:type="spellEnd"/>
            <w:r>
              <w:rPr>
                <w:color w:val="001F5F"/>
                <w:sz w:val="18"/>
              </w:rPr>
              <w:t xml:space="preserve"> z dnia 3 marca 2020 r. wraz z</w:t>
            </w:r>
          </w:p>
          <w:p w:rsidR="00DF5CD9" w:rsidRDefault="00B6410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postanowieniami dodatkowymi i odmiennymi od OWU</w:t>
            </w:r>
          </w:p>
        </w:tc>
      </w:tr>
    </w:tbl>
    <w:p w:rsidR="00DF5CD9" w:rsidRDefault="00B6410F">
      <w:pPr>
        <w:spacing w:before="83"/>
        <w:ind w:left="2326" w:right="1920"/>
        <w:jc w:val="center"/>
        <w:rPr>
          <w:b/>
          <w:sz w:val="28"/>
        </w:rPr>
      </w:pPr>
      <w:r>
        <w:rPr>
          <w:b/>
          <w:color w:val="001F5F"/>
          <w:sz w:val="28"/>
        </w:rPr>
        <w:t>Oferta dla: VIII Lice</w:t>
      </w:r>
      <w:r>
        <w:rPr>
          <w:b/>
          <w:color w:val="001F5F"/>
          <w:sz w:val="28"/>
        </w:rPr>
        <w:t>um Ogólnokształcące w</w:t>
      </w:r>
      <w:r>
        <w:rPr>
          <w:b/>
          <w:color w:val="001F5F"/>
          <w:spacing w:val="-20"/>
          <w:sz w:val="28"/>
        </w:rPr>
        <w:t xml:space="preserve"> </w:t>
      </w:r>
      <w:r>
        <w:rPr>
          <w:b/>
          <w:color w:val="001F5F"/>
          <w:sz w:val="28"/>
        </w:rPr>
        <w:t>Częstochowie</w:t>
      </w:r>
    </w:p>
    <w:p w:rsidR="00DF5CD9" w:rsidRDefault="00DF5CD9">
      <w:pPr>
        <w:pStyle w:val="Tekstpodstawowy"/>
        <w:spacing w:before="11"/>
        <w:rPr>
          <w:b/>
          <w:sz w:val="23"/>
        </w:rPr>
      </w:pPr>
    </w:p>
    <w:p w:rsidR="00DF5CD9" w:rsidRDefault="00B6410F">
      <w:pPr>
        <w:spacing w:after="3"/>
        <w:ind w:left="483"/>
        <w:rPr>
          <w:b/>
          <w:sz w:val="24"/>
        </w:rPr>
      </w:pPr>
      <w:r>
        <w:rPr>
          <w:rFonts w:ascii="Wingdings" w:hAnsi="Wingdings"/>
          <w:color w:val="FF0000"/>
          <w:w w:val="175"/>
          <w:sz w:val="24"/>
        </w:rPr>
        <w:t>◼</w:t>
      </w:r>
      <w:r>
        <w:rPr>
          <w:rFonts w:ascii="Times New Roman" w:hAnsi="Times New Roman"/>
          <w:color w:val="FF0000"/>
          <w:w w:val="175"/>
          <w:sz w:val="24"/>
        </w:rPr>
        <w:t xml:space="preserve"> </w:t>
      </w:r>
      <w:r>
        <w:rPr>
          <w:b/>
          <w:color w:val="001F5F"/>
          <w:w w:val="110"/>
          <w:sz w:val="24"/>
        </w:rPr>
        <w:t>JAKĄ OCHRONĘ ZAPEWNIA UBEZPIECZENIE?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2"/>
        <w:gridCol w:w="7246"/>
        <w:gridCol w:w="3114"/>
      </w:tblGrid>
      <w:tr w:rsidR="00DF5CD9">
        <w:trPr>
          <w:trHeight w:val="290"/>
        </w:trPr>
        <w:tc>
          <w:tcPr>
            <w:tcW w:w="8080" w:type="dxa"/>
            <w:gridSpan w:val="3"/>
            <w:vMerge w:val="restart"/>
            <w:tcBorders>
              <w:right w:val="single" w:sz="4" w:space="0" w:color="001F5F"/>
            </w:tcBorders>
            <w:shd w:val="clear" w:color="auto" w:fill="365F91"/>
          </w:tcPr>
          <w:p w:rsidR="00DF5CD9" w:rsidRDefault="00DF5CD9">
            <w:pPr>
              <w:pStyle w:val="TableParagraph"/>
              <w:ind w:left="0"/>
              <w:rPr>
                <w:b/>
                <w:sz w:val="20"/>
              </w:rPr>
            </w:pPr>
          </w:p>
          <w:p w:rsidR="00DF5CD9" w:rsidRDefault="00B6410F">
            <w:pPr>
              <w:pStyle w:val="TableParagraph"/>
              <w:spacing w:before="155"/>
              <w:ind w:left="3039" w:right="30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ZAKRES UBEZPIECZENIA</w:t>
            </w:r>
          </w:p>
        </w:tc>
        <w:tc>
          <w:tcPr>
            <w:tcW w:w="3114" w:type="dxa"/>
            <w:tcBorders>
              <w:left w:val="single" w:sz="4" w:space="0" w:color="001F5F"/>
              <w:bottom w:val="single" w:sz="4" w:space="0" w:color="001F5F"/>
            </w:tcBorders>
            <w:shd w:val="clear" w:color="auto" w:fill="365F91"/>
          </w:tcPr>
          <w:p w:rsidR="00DF5CD9" w:rsidRDefault="00B6410F">
            <w:pPr>
              <w:pStyle w:val="TableParagraph"/>
              <w:spacing w:before="35"/>
              <w:ind w:left="102" w:right="7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WARIANTY SUM UBEZPIECZENIA NNW</w:t>
            </w:r>
          </w:p>
        </w:tc>
      </w:tr>
      <w:tr w:rsidR="00DF5CD9">
        <w:trPr>
          <w:trHeight w:val="184"/>
        </w:trPr>
        <w:tc>
          <w:tcPr>
            <w:tcW w:w="8080" w:type="dxa"/>
            <w:gridSpan w:val="3"/>
            <w:vMerge/>
            <w:tcBorders>
              <w:top w:val="nil"/>
              <w:right w:val="single" w:sz="4" w:space="0" w:color="001F5F"/>
            </w:tcBorders>
            <w:shd w:val="clear" w:color="auto" w:fill="365F91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nil"/>
            </w:tcBorders>
            <w:shd w:val="clear" w:color="auto" w:fill="365F91"/>
          </w:tcPr>
          <w:p w:rsidR="00DF5CD9" w:rsidRDefault="00B6410F">
            <w:pPr>
              <w:pStyle w:val="TableParagraph"/>
              <w:spacing w:line="164" w:lineRule="exact"/>
              <w:ind w:left="1143" w:right="1115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WARIANT A</w:t>
            </w:r>
          </w:p>
        </w:tc>
      </w:tr>
      <w:tr w:rsidR="00DF5CD9">
        <w:trPr>
          <w:trHeight w:val="273"/>
        </w:trPr>
        <w:tc>
          <w:tcPr>
            <w:tcW w:w="8080" w:type="dxa"/>
            <w:gridSpan w:val="3"/>
            <w:vMerge/>
            <w:tcBorders>
              <w:top w:val="nil"/>
              <w:right w:val="single" w:sz="4" w:space="0" w:color="001F5F"/>
            </w:tcBorders>
            <w:shd w:val="clear" w:color="auto" w:fill="365F91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nil"/>
            </w:tcBorders>
            <w:shd w:val="clear" w:color="auto" w:fill="365F91"/>
          </w:tcPr>
          <w:p w:rsidR="00DF5CD9" w:rsidRDefault="00B6410F">
            <w:pPr>
              <w:pStyle w:val="TableParagraph"/>
              <w:spacing w:before="15" w:line="237" w:lineRule="exact"/>
              <w:ind w:left="11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20.000 zł</w:t>
            </w:r>
          </w:p>
        </w:tc>
      </w:tr>
      <w:tr w:rsidR="00DF5CD9">
        <w:trPr>
          <w:trHeight w:val="266"/>
        </w:trPr>
        <w:tc>
          <w:tcPr>
            <w:tcW w:w="8080" w:type="dxa"/>
            <w:gridSpan w:val="3"/>
            <w:vMerge/>
            <w:tcBorders>
              <w:top w:val="nil"/>
              <w:right w:val="single" w:sz="4" w:space="0" w:color="001F5F"/>
            </w:tcBorders>
            <w:shd w:val="clear" w:color="auto" w:fill="365F91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sz="4" w:space="0" w:color="001F5F"/>
              <w:left w:val="single" w:sz="4" w:space="0" w:color="001F5F"/>
            </w:tcBorders>
            <w:shd w:val="clear" w:color="auto" w:fill="365F91"/>
          </w:tcPr>
          <w:p w:rsidR="00DF5CD9" w:rsidRDefault="00B6410F">
            <w:pPr>
              <w:pStyle w:val="TableParagraph"/>
              <w:spacing w:before="34"/>
              <w:ind w:left="102" w:right="7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WYSOKOŚĆ ŚWIADCZEŃ</w:t>
            </w:r>
          </w:p>
        </w:tc>
      </w:tr>
      <w:tr w:rsidR="00DF5CD9">
        <w:trPr>
          <w:trHeight w:val="220"/>
        </w:trPr>
        <w:tc>
          <w:tcPr>
            <w:tcW w:w="11194" w:type="dxa"/>
            <w:gridSpan w:val="4"/>
            <w:tcBorders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" w:line="199" w:lineRule="exact"/>
              <w:ind w:left="2906" w:right="2882"/>
              <w:jc w:val="center"/>
              <w:rPr>
                <w:b/>
                <w:sz w:val="18"/>
              </w:rPr>
            </w:pPr>
            <w:r>
              <w:rPr>
                <w:b/>
                <w:color w:val="234060"/>
                <w:sz w:val="18"/>
              </w:rPr>
              <w:t>I - ŚWIADCZENIA BĘDĄCE NASTĘPSTWEM NIESZCZĘŚLIWEGO WYPADKU</w:t>
            </w:r>
          </w:p>
        </w:tc>
      </w:tr>
      <w:tr w:rsidR="00DF5CD9">
        <w:trPr>
          <w:trHeight w:val="217"/>
        </w:trPr>
        <w:tc>
          <w:tcPr>
            <w:tcW w:w="422" w:type="dxa"/>
            <w:vMerge w:val="restart"/>
            <w:shd w:val="clear" w:color="auto" w:fill="DBE4F0"/>
            <w:textDirection w:val="btLr"/>
          </w:tcPr>
          <w:p w:rsidR="00DF5CD9" w:rsidRDefault="00B6410F">
            <w:pPr>
              <w:pStyle w:val="TableParagraph"/>
              <w:spacing w:before="118"/>
              <w:ind w:left="1718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OPCJA PODSTAWOWA PLUS</w:t>
            </w:r>
          </w:p>
        </w:tc>
        <w:tc>
          <w:tcPr>
            <w:tcW w:w="7658" w:type="dxa"/>
            <w:gridSpan w:val="2"/>
            <w:tcBorders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3" w:line="194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Z tytułu uszczerbku na zdrowiu w wyniku NW :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DF5CD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F5CD9">
        <w:trPr>
          <w:trHeight w:val="220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6" w:line="194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100% uszczerbku na zdrowiu w wyniku NW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" w:line="199" w:lineRule="exact"/>
              <w:ind w:left="1233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20.000 zł</w:t>
            </w:r>
          </w:p>
        </w:tc>
      </w:tr>
      <w:tr w:rsidR="00DF5CD9">
        <w:trPr>
          <w:trHeight w:val="220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6" w:line="194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za 1% uszczerbku na zdrowiu w wyniku NW do 70% uszczerbku – 1% SU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" w:line="199" w:lineRule="exact"/>
              <w:ind w:left="1140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200 zł</w:t>
            </w:r>
          </w:p>
        </w:tc>
      </w:tr>
      <w:tr w:rsidR="00DF5CD9">
        <w:trPr>
          <w:trHeight w:val="221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6" w:line="195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za 1% uszczerbku na zdrowiu w wyniku NW powyżej 70% uszczerbku – 1,5% SU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" w:line="200" w:lineRule="exact"/>
              <w:ind w:left="1140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300 zł</w:t>
            </w:r>
          </w:p>
        </w:tc>
      </w:tr>
      <w:tr w:rsidR="00DF5CD9">
        <w:trPr>
          <w:trHeight w:val="657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5"/>
              <w:rPr>
                <w:sz w:val="17"/>
              </w:rPr>
            </w:pPr>
            <w:r>
              <w:rPr>
                <w:color w:val="001F5F"/>
                <w:sz w:val="17"/>
              </w:rPr>
              <w:t>koszty nabycia wyrobów medycznych wydawanych na zlecenie oraz zakup lub naprawa okularów</w:t>
            </w:r>
          </w:p>
          <w:p w:rsidR="00DF5CD9" w:rsidRDefault="00B6410F">
            <w:pPr>
              <w:pStyle w:val="TableParagraph"/>
              <w:spacing w:before="3" w:line="237" w:lineRule="auto"/>
              <w:ind w:right="114"/>
              <w:rPr>
                <w:sz w:val="17"/>
              </w:rPr>
            </w:pPr>
            <w:r>
              <w:rPr>
                <w:color w:val="001F5F"/>
                <w:sz w:val="17"/>
              </w:rPr>
              <w:t>korekcyjnych lub aparatu słuchowego uszkodzonych w wyniku NW na terenie placówki oświatowej do 200 zł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line="219" w:lineRule="exact"/>
              <w:ind w:left="1143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do 6.000 zł</w:t>
            </w:r>
          </w:p>
          <w:p w:rsidR="00DF5CD9" w:rsidRDefault="00B6410F">
            <w:pPr>
              <w:pStyle w:val="TableParagraph"/>
              <w:spacing w:before="1"/>
              <w:ind w:left="1140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200 zł</w:t>
            </w:r>
          </w:p>
        </w:tc>
      </w:tr>
      <w:tr w:rsidR="00DF5CD9">
        <w:trPr>
          <w:trHeight w:val="237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3" w:line="204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koszty przekwalifikowania zawodowego osób niepełnosprawnych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8" w:line="209" w:lineRule="exact"/>
              <w:ind w:left="102" w:right="73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do 6.000 zł</w:t>
            </w:r>
          </w:p>
        </w:tc>
      </w:tr>
      <w:tr w:rsidR="00DF5CD9">
        <w:trPr>
          <w:trHeight w:val="258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22"/>
              <w:rPr>
                <w:sz w:val="17"/>
              </w:rPr>
            </w:pPr>
            <w:r>
              <w:rPr>
                <w:color w:val="001F5F"/>
                <w:sz w:val="17"/>
              </w:rPr>
              <w:t>śmierć Ubezpieczonego w wyniku NW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8"/>
              <w:ind w:left="1233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20.000 zł</w:t>
            </w:r>
          </w:p>
        </w:tc>
      </w:tr>
      <w:tr w:rsidR="00DF5CD9">
        <w:trPr>
          <w:trHeight w:val="414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śmierć Ubezpieczonego w wyniku NW na terenie placówki oświatowej oraz poza placówką oświatową, o ile</w:t>
            </w:r>
          </w:p>
          <w:p w:rsidR="00DF5CD9" w:rsidRDefault="00B6410F">
            <w:pPr>
              <w:pStyle w:val="TableParagraph"/>
              <w:spacing w:line="189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Ubezpieczony był pod opieką pracownika placówki oświatowej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97"/>
              <w:ind w:left="1233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50.000 zł</w:t>
            </w:r>
          </w:p>
        </w:tc>
      </w:tr>
      <w:tr w:rsidR="00DF5CD9">
        <w:trPr>
          <w:trHeight w:val="285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37"/>
              <w:rPr>
                <w:sz w:val="17"/>
              </w:rPr>
            </w:pPr>
            <w:r>
              <w:rPr>
                <w:color w:val="001F5F"/>
                <w:sz w:val="17"/>
              </w:rPr>
              <w:t>śmierć rodzica lub opiekuna prawnego Ubezpieczonego w wyniku NW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32"/>
              <w:ind w:left="127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2.000 zł</w:t>
            </w:r>
          </w:p>
        </w:tc>
      </w:tr>
      <w:tr w:rsidR="00DF5CD9">
        <w:trPr>
          <w:trHeight w:val="273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32"/>
              <w:rPr>
                <w:sz w:val="17"/>
              </w:rPr>
            </w:pPr>
            <w:r>
              <w:rPr>
                <w:color w:val="001F5F"/>
                <w:sz w:val="17"/>
              </w:rPr>
              <w:t>śmierć obojga rodziców lub opiekunów prawnych Ubezpieczonego w wyniku NW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27"/>
              <w:ind w:left="127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6.000 zł</w:t>
            </w:r>
          </w:p>
        </w:tc>
      </w:tr>
      <w:tr w:rsidR="00DF5CD9">
        <w:trPr>
          <w:trHeight w:val="414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" w:line="207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wstrząśnienie mózgu w wyniku nieszczęśliwego wypadku pod warunkiem trzydniowego pobytu w szpitalu -</w:t>
            </w:r>
          </w:p>
          <w:p w:rsidR="00DF5CD9" w:rsidRDefault="00B6410F">
            <w:pPr>
              <w:pStyle w:val="TableParagraph"/>
              <w:spacing w:line="187" w:lineRule="exact"/>
              <w:rPr>
                <w:i/>
                <w:sz w:val="17"/>
              </w:rPr>
            </w:pPr>
            <w:r>
              <w:rPr>
                <w:i/>
                <w:color w:val="001F5F"/>
                <w:sz w:val="17"/>
              </w:rPr>
              <w:t>dodatkowe jednorazowe świadczenie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99"/>
              <w:ind w:left="1140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200 zł</w:t>
            </w:r>
          </w:p>
        </w:tc>
      </w:tr>
      <w:tr w:rsidR="00DF5CD9">
        <w:trPr>
          <w:trHeight w:val="220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6" w:line="194" w:lineRule="exact"/>
              <w:rPr>
                <w:i/>
                <w:sz w:val="17"/>
              </w:rPr>
            </w:pPr>
            <w:r>
              <w:rPr>
                <w:color w:val="001F5F"/>
                <w:sz w:val="17"/>
              </w:rPr>
              <w:t xml:space="preserve">pogryzienie przez psa - </w:t>
            </w:r>
            <w:r>
              <w:rPr>
                <w:i/>
                <w:color w:val="001F5F"/>
                <w:sz w:val="17"/>
              </w:rPr>
              <w:t>dodatkowe jednorazowe świadczenie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" w:line="199" w:lineRule="exact"/>
              <w:ind w:left="1140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200 zł</w:t>
            </w:r>
          </w:p>
        </w:tc>
      </w:tr>
      <w:tr w:rsidR="00DF5CD9">
        <w:trPr>
          <w:trHeight w:val="415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pokąsanie, ukąszenie – pod warunkiem dwudniowego pobytu w szpitalu</w:t>
            </w:r>
          </w:p>
          <w:p w:rsidR="00DF5CD9" w:rsidRDefault="00B6410F">
            <w:pPr>
              <w:pStyle w:val="TableParagraph"/>
              <w:spacing w:before="1" w:line="188" w:lineRule="exact"/>
              <w:rPr>
                <w:i/>
                <w:sz w:val="17"/>
              </w:rPr>
            </w:pPr>
            <w:r>
              <w:rPr>
                <w:i/>
                <w:color w:val="001F5F"/>
                <w:sz w:val="17"/>
              </w:rPr>
              <w:t>dodatkowe jednorazowe świadczenie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99"/>
              <w:ind w:left="1140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400 zł</w:t>
            </w:r>
          </w:p>
        </w:tc>
      </w:tr>
      <w:tr w:rsidR="00DF5CD9">
        <w:trPr>
          <w:trHeight w:val="294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42"/>
              <w:rPr>
                <w:sz w:val="17"/>
              </w:rPr>
            </w:pPr>
            <w:r>
              <w:rPr>
                <w:color w:val="001F5F"/>
                <w:sz w:val="17"/>
              </w:rPr>
              <w:t>koszty korepetycji powstałe na skutek NW, do 10 godzin lekcyjnych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37"/>
              <w:ind w:left="1142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do 500 zł</w:t>
            </w:r>
          </w:p>
        </w:tc>
      </w:tr>
      <w:tr w:rsidR="00DF5CD9">
        <w:trPr>
          <w:trHeight w:val="395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92"/>
              <w:rPr>
                <w:sz w:val="17"/>
              </w:rPr>
            </w:pPr>
            <w:r>
              <w:rPr>
                <w:color w:val="001F5F"/>
                <w:sz w:val="17"/>
              </w:rPr>
              <w:t>koszty porady psychologa w związku z NW lub śmiercią rodzica lub opiekuna prawnego w wyniku NW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87"/>
              <w:ind w:left="1142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do 500 zł</w:t>
            </w:r>
          </w:p>
        </w:tc>
      </w:tr>
      <w:tr w:rsidR="00DF5CD9">
        <w:trPr>
          <w:trHeight w:val="414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uszkodzenia ciała w wyniku nieszczęśliwego wypadku</w:t>
            </w:r>
          </w:p>
          <w:p w:rsidR="00DF5CD9" w:rsidRDefault="00B6410F">
            <w:pPr>
              <w:pStyle w:val="TableParagraph"/>
              <w:spacing w:before="1" w:line="187" w:lineRule="exact"/>
              <w:rPr>
                <w:i/>
                <w:sz w:val="17"/>
              </w:rPr>
            </w:pPr>
            <w:r>
              <w:rPr>
                <w:i/>
                <w:color w:val="001F5F"/>
                <w:sz w:val="17"/>
              </w:rPr>
              <w:t>jednorazowe świadczenie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99"/>
              <w:ind w:left="1140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150 zł</w:t>
            </w:r>
          </w:p>
        </w:tc>
      </w:tr>
      <w:tr w:rsidR="00DF5CD9">
        <w:trPr>
          <w:trHeight w:val="450"/>
        </w:trPr>
        <w:tc>
          <w:tcPr>
            <w:tcW w:w="422" w:type="dxa"/>
            <w:vMerge w:val="restart"/>
            <w:shd w:val="clear" w:color="auto" w:fill="DBE4F0"/>
            <w:textDirection w:val="btLr"/>
          </w:tcPr>
          <w:p w:rsidR="00DF5CD9" w:rsidRDefault="00B6410F">
            <w:pPr>
              <w:pStyle w:val="TableParagraph"/>
              <w:spacing w:before="118"/>
              <w:ind w:left="139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OPCJE DODATKOWE</w:t>
            </w:r>
          </w:p>
        </w:tc>
        <w:tc>
          <w:tcPr>
            <w:tcW w:w="412" w:type="dxa"/>
            <w:shd w:val="clear" w:color="auto" w:fill="DBE4F0"/>
            <w:textDirection w:val="btLr"/>
          </w:tcPr>
          <w:p w:rsidR="00DF5CD9" w:rsidRDefault="00B6410F">
            <w:pPr>
              <w:pStyle w:val="TableParagraph"/>
              <w:spacing w:before="114"/>
              <w:ind w:left="134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D2</w:t>
            </w:r>
          </w:p>
        </w:tc>
        <w:tc>
          <w:tcPr>
            <w:tcW w:w="7246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28"/>
              <w:ind w:left="118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Oparzenia w wyniku NW</w:t>
            </w:r>
          </w:p>
        </w:tc>
        <w:tc>
          <w:tcPr>
            <w:tcW w:w="3114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21"/>
              <w:ind w:left="1296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1.000 zł</w:t>
            </w:r>
          </w:p>
        </w:tc>
      </w:tr>
      <w:tr w:rsidR="00DF5CD9">
        <w:trPr>
          <w:trHeight w:val="575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bottom w:val="single" w:sz="4" w:space="0" w:color="001F5F"/>
            </w:tcBorders>
            <w:shd w:val="clear" w:color="auto" w:fill="DBE4F0"/>
            <w:textDirection w:val="btLr"/>
          </w:tcPr>
          <w:p w:rsidR="00DF5CD9" w:rsidRDefault="00B6410F">
            <w:pPr>
              <w:pStyle w:val="TableParagraph"/>
              <w:spacing w:before="114"/>
              <w:ind w:left="176" w:right="176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D4</w:t>
            </w:r>
          </w:p>
        </w:tc>
        <w:tc>
          <w:tcPr>
            <w:tcW w:w="7246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92"/>
              <w:ind w:left="118" w:right="263"/>
              <w:rPr>
                <w:sz w:val="16"/>
              </w:rPr>
            </w:pPr>
            <w:r>
              <w:rPr>
                <w:b/>
                <w:color w:val="001F5F"/>
                <w:sz w:val="16"/>
              </w:rPr>
              <w:t xml:space="preserve">Pobyt Ubezpieczonego w szpitalu w wyniku NW </w:t>
            </w:r>
            <w:r>
              <w:rPr>
                <w:color w:val="001F5F"/>
                <w:sz w:val="16"/>
              </w:rPr>
              <w:t xml:space="preserve">– płatny </w:t>
            </w:r>
            <w:r>
              <w:rPr>
                <w:b/>
                <w:color w:val="001F5F"/>
                <w:sz w:val="16"/>
              </w:rPr>
              <w:t xml:space="preserve">od 1-go dnia </w:t>
            </w:r>
            <w:r>
              <w:rPr>
                <w:color w:val="001F5F"/>
                <w:sz w:val="16"/>
              </w:rPr>
              <w:t xml:space="preserve">max. za </w:t>
            </w:r>
            <w:r>
              <w:rPr>
                <w:b/>
                <w:color w:val="001F5F"/>
                <w:sz w:val="16"/>
              </w:rPr>
              <w:t xml:space="preserve">100 dni </w:t>
            </w:r>
            <w:r>
              <w:rPr>
                <w:color w:val="001F5F"/>
                <w:sz w:val="16"/>
              </w:rPr>
              <w:t>pobytu w szpitalu (przy min. 3 dniowym pobycie w szpitalu);</w:t>
            </w:r>
          </w:p>
        </w:tc>
        <w:tc>
          <w:tcPr>
            <w:tcW w:w="3114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nil"/>
            </w:tcBorders>
            <w:shd w:val="clear" w:color="auto" w:fill="DBE4F0"/>
          </w:tcPr>
          <w:p w:rsidR="00DF5CD9" w:rsidRDefault="00DF5CD9">
            <w:pPr>
              <w:pStyle w:val="TableParagraph"/>
              <w:ind w:left="0"/>
              <w:rPr>
                <w:b/>
                <w:sz w:val="15"/>
              </w:rPr>
            </w:pPr>
          </w:p>
          <w:p w:rsidR="00DF5CD9" w:rsidRDefault="00B6410F">
            <w:pPr>
              <w:pStyle w:val="TableParagraph"/>
              <w:ind w:left="1142" w:right="1118"/>
              <w:jc w:val="center"/>
              <w:rPr>
                <w:sz w:val="17"/>
              </w:rPr>
            </w:pPr>
            <w:r>
              <w:rPr>
                <w:b/>
                <w:color w:val="001F5F"/>
                <w:sz w:val="17"/>
              </w:rPr>
              <w:t>50 zł</w:t>
            </w:r>
            <w:r>
              <w:rPr>
                <w:color w:val="001F5F"/>
                <w:sz w:val="17"/>
              </w:rPr>
              <w:t>/dzień</w:t>
            </w:r>
          </w:p>
        </w:tc>
      </w:tr>
      <w:tr w:rsidR="00DF5CD9">
        <w:trPr>
          <w:trHeight w:val="587"/>
        </w:trPr>
        <w:tc>
          <w:tcPr>
            <w:tcW w:w="422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4" w:space="0" w:color="001F5F"/>
            </w:tcBorders>
            <w:shd w:val="clear" w:color="auto" w:fill="DBE4F0"/>
            <w:textDirection w:val="btLr"/>
          </w:tcPr>
          <w:p w:rsidR="00DF5CD9" w:rsidRDefault="00B6410F">
            <w:pPr>
              <w:pStyle w:val="TableParagraph"/>
              <w:spacing w:before="114"/>
              <w:ind w:left="160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D10</w:t>
            </w:r>
          </w:p>
        </w:tc>
        <w:tc>
          <w:tcPr>
            <w:tcW w:w="7246" w:type="dxa"/>
            <w:tcBorders>
              <w:top w:val="single" w:sz="4" w:space="0" w:color="001F5F"/>
              <w:right w:val="single" w:sz="4" w:space="0" w:color="001F5F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" w:line="195" w:lineRule="exact"/>
              <w:ind w:left="118"/>
              <w:rPr>
                <w:sz w:val="16"/>
              </w:rPr>
            </w:pPr>
            <w:r>
              <w:rPr>
                <w:b/>
                <w:color w:val="001F5F"/>
                <w:sz w:val="16"/>
              </w:rPr>
              <w:t xml:space="preserve">Koszty leczenia w wyniku NW </w:t>
            </w:r>
            <w:r>
              <w:rPr>
                <w:color w:val="001F5F"/>
                <w:sz w:val="16"/>
              </w:rPr>
              <w:t xml:space="preserve">poniesione na terenie RP z </w:t>
            </w:r>
            <w:proofErr w:type="spellStart"/>
            <w:r>
              <w:rPr>
                <w:color w:val="001F5F"/>
                <w:sz w:val="16"/>
              </w:rPr>
              <w:t>podlimitem</w:t>
            </w:r>
            <w:proofErr w:type="spellEnd"/>
            <w:r>
              <w:rPr>
                <w:color w:val="001F5F"/>
                <w:sz w:val="16"/>
              </w:rPr>
              <w:t>:</w:t>
            </w:r>
          </w:p>
          <w:p w:rsidR="00DF5CD9" w:rsidRDefault="00B6410F">
            <w:pPr>
              <w:pStyle w:val="TableParagraph"/>
              <w:spacing w:line="194" w:lineRule="exact"/>
              <w:ind w:left="118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- na odbudowę stomatologiczną uszkodzonego lub utraconego zęba stałego</w:t>
            </w:r>
          </w:p>
          <w:p w:rsidR="00DF5CD9" w:rsidRDefault="00B6410F">
            <w:pPr>
              <w:pStyle w:val="TableParagraph"/>
              <w:spacing w:line="177" w:lineRule="exact"/>
              <w:ind w:left="118"/>
              <w:rPr>
                <w:sz w:val="16"/>
              </w:rPr>
            </w:pPr>
            <w:r>
              <w:rPr>
                <w:color w:val="001F5F"/>
                <w:sz w:val="16"/>
              </w:rPr>
              <w:t xml:space="preserve">- </w:t>
            </w:r>
            <w:r>
              <w:rPr>
                <w:b/>
                <w:color w:val="001F5F"/>
                <w:sz w:val="16"/>
              </w:rPr>
              <w:t xml:space="preserve">na rehabilitację </w:t>
            </w:r>
            <w:r>
              <w:rPr>
                <w:color w:val="001F5F"/>
                <w:sz w:val="16"/>
              </w:rPr>
              <w:t>w wyniku NW</w:t>
            </w:r>
          </w:p>
        </w:tc>
        <w:tc>
          <w:tcPr>
            <w:tcW w:w="3114" w:type="dxa"/>
            <w:tcBorders>
              <w:top w:val="single" w:sz="4" w:space="0" w:color="001F5F"/>
              <w:left w:val="single" w:sz="4" w:space="0" w:color="001F5F"/>
              <w:right w:val="nil"/>
            </w:tcBorders>
            <w:shd w:val="clear" w:color="auto" w:fill="DBE4F0"/>
          </w:tcPr>
          <w:p w:rsidR="00DF5CD9" w:rsidRDefault="00B6410F">
            <w:pPr>
              <w:pStyle w:val="TableParagraph"/>
              <w:spacing w:before="1" w:line="195" w:lineRule="exact"/>
              <w:ind w:left="1143" w:right="1116"/>
              <w:jc w:val="center"/>
              <w:rPr>
                <w:b/>
                <w:sz w:val="16"/>
              </w:rPr>
            </w:pPr>
            <w:r>
              <w:rPr>
                <w:color w:val="001F5F"/>
                <w:sz w:val="16"/>
              </w:rPr>
              <w:t xml:space="preserve">do </w:t>
            </w:r>
            <w:r>
              <w:rPr>
                <w:b/>
                <w:color w:val="001F5F"/>
                <w:sz w:val="16"/>
              </w:rPr>
              <w:t>200</w:t>
            </w:r>
            <w:r>
              <w:rPr>
                <w:b/>
                <w:color w:val="001F5F"/>
                <w:spacing w:val="-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zł</w:t>
            </w:r>
          </w:p>
          <w:p w:rsidR="00DF5CD9" w:rsidRDefault="00B6410F">
            <w:pPr>
              <w:pStyle w:val="TableParagraph"/>
              <w:spacing w:line="194" w:lineRule="exact"/>
              <w:ind w:left="1143" w:right="1116"/>
              <w:jc w:val="center"/>
              <w:rPr>
                <w:b/>
                <w:sz w:val="16"/>
              </w:rPr>
            </w:pPr>
            <w:r>
              <w:rPr>
                <w:color w:val="001F5F"/>
                <w:sz w:val="16"/>
              </w:rPr>
              <w:t xml:space="preserve">do </w:t>
            </w:r>
            <w:r>
              <w:rPr>
                <w:b/>
                <w:color w:val="001F5F"/>
                <w:sz w:val="16"/>
              </w:rPr>
              <w:t>200</w:t>
            </w:r>
            <w:r>
              <w:rPr>
                <w:b/>
                <w:color w:val="001F5F"/>
                <w:spacing w:val="-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zł</w:t>
            </w:r>
          </w:p>
          <w:p w:rsidR="00DF5CD9" w:rsidRDefault="00B6410F">
            <w:pPr>
              <w:pStyle w:val="TableParagraph"/>
              <w:spacing w:line="177" w:lineRule="exact"/>
              <w:ind w:left="1143" w:right="1116"/>
              <w:jc w:val="center"/>
              <w:rPr>
                <w:b/>
                <w:sz w:val="16"/>
              </w:rPr>
            </w:pPr>
            <w:r>
              <w:rPr>
                <w:color w:val="001F5F"/>
                <w:sz w:val="16"/>
              </w:rPr>
              <w:t xml:space="preserve">do </w:t>
            </w:r>
            <w:r>
              <w:rPr>
                <w:b/>
                <w:color w:val="001F5F"/>
                <w:sz w:val="16"/>
              </w:rPr>
              <w:t>200</w:t>
            </w:r>
            <w:r>
              <w:rPr>
                <w:b/>
                <w:color w:val="001F5F"/>
                <w:spacing w:val="-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zł</w:t>
            </w:r>
          </w:p>
        </w:tc>
      </w:tr>
      <w:tr w:rsidR="00DF5CD9">
        <w:trPr>
          <w:trHeight w:val="263"/>
        </w:trPr>
        <w:tc>
          <w:tcPr>
            <w:tcW w:w="11194" w:type="dxa"/>
            <w:gridSpan w:val="4"/>
            <w:tcBorders>
              <w:bottom w:val="single" w:sz="4" w:space="0" w:color="001F5F"/>
            </w:tcBorders>
            <w:shd w:val="clear" w:color="auto" w:fill="FDD7D0"/>
          </w:tcPr>
          <w:p w:rsidR="00DF5CD9" w:rsidRDefault="00B6410F">
            <w:pPr>
              <w:pStyle w:val="TableParagraph"/>
              <w:spacing w:before="23"/>
              <w:ind w:left="2906" w:right="2880"/>
              <w:jc w:val="center"/>
              <w:rPr>
                <w:b/>
                <w:sz w:val="18"/>
              </w:rPr>
            </w:pPr>
            <w:r>
              <w:rPr>
                <w:b/>
                <w:color w:val="234060"/>
                <w:sz w:val="18"/>
              </w:rPr>
              <w:t>II - ŚWIADCZENIA ZWIĄZANE Z CHOROBĄ LUB JEJ NASTĘPSTWAMI</w:t>
            </w:r>
          </w:p>
        </w:tc>
      </w:tr>
      <w:tr w:rsidR="00DF5CD9">
        <w:trPr>
          <w:trHeight w:val="415"/>
        </w:trPr>
        <w:tc>
          <w:tcPr>
            <w:tcW w:w="422" w:type="dxa"/>
            <w:vMerge w:val="restart"/>
            <w:shd w:val="clear" w:color="auto" w:fill="FDD7D0"/>
            <w:textDirection w:val="btLr"/>
          </w:tcPr>
          <w:p w:rsidR="00DF5CD9" w:rsidRDefault="00B6410F">
            <w:pPr>
              <w:pStyle w:val="TableParagraph"/>
              <w:spacing w:before="118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OPCJA PODSTAWOWA PLUS</w:t>
            </w:r>
          </w:p>
        </w:tc>
        <w:tc>
          <w:tcPr>
            <w:tcW w:w="7658" w:type="dxa"/>
            <w:gridSpan w:val="2"/>
            <w:tcBorders>
              <w:bottom w:val="single" w:sz="4" w:space="0" w:color="001F5F"/>
            </w:tcBorders>
            <w:shd w:val="clear" w:color="auto" w:fill="FDD7D0"/>
          </w:tcPr>
          <w:p w:rsidR="00DF5CD9" w:rsidRDefault="00B6410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uszczerbek na zdrowiu w wyniku ataku padaczki</w:t>
            </w:r>
          </w:p>
          <w:p w:rsidR="00DF5CD9" w:rsidRDefault="00B6410F">
            <w:pPr>
              <w:pStyle w:val="TableParagraph"/>
              <w:spacing w:before="2" w:line="187" w:lineRule="exact"/>
              <w:rPr>
                <w:i/>
                <w:sz w:val="17"/>
              </w:rPr>
            </w:pPr>
            <w:r>
              <w:rPr>
                <w:i/>
                <w:color w:val="001F5F"/>
                <w:sz w:val="17"/>
              </w:rPr>
              <w:t>dodatkowe jednorazowe świadczenie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FDD7D0"/>
          </w:tcPr>
          <w:p w:rsidR="00DF5CD9" w:rsidRDefault="00B6410F">
            <w:pPr>
              <w:pStyle w:val="TableParagraph"/>
              <w:spacing w:before="98"/>
              <w:ind w:left="1140" w:right="1118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200 zł</w:t>
            </w:r>
          </w:p>
        </w:tc>
      </w:tr>
      <w:tr w:rsidR="00DF5CD9">
        <w:trPr>
          <w:trHeight w:val="563"/>
        </w:trPr>
        <w:tc>
          <w:tcPr>
            <w:tcW w:w="422" w:type="dxa"/>
            <w:vMerge/>
            <w:tcBorders>
              <w:top w:val="nil"/>
            </w:tcBorders>
            <w:shd w:val="clear" w:color="auto" w:fill="FDD7D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FDD7D0"/>
          </w:tcPr>
          <w:p w:rsidR="00DF5CD9" w:rsidRDefault="00B6410F">
            <w:pPr>
              <w:pStyle w:val="TableParagraph"/>
              <w:spacing w:before="73" w:line="207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rozpoznanie u Ubezpieczonego</w:t>
            </w:r>
            <w:r>
              <w:rPr>
                <w:color w:val="001F5F"/>
                <w:spacing w:val="-10"/>
                <w:sz w:val="17"/>
              </w:rPr>
              <w:t xml:space="preserve"> </w:t>
            </w:r>
            <w:r>
              <w:rPr>
                <w:color w:val="001F5F"/>
                <w:sz w:val="17"/>
              </w:rPr>
              <w:t>sepsy</w:t>
            </w:r>
          </w:p>
          <w:p w:rsidR="00DF5CD9" w:rsidRDefault="00B6410F">
            <w:pPr>
              <w:pStyle w:val="TableParagraph"/>
              <w:spacing w:line="207" w:lineRule="exact"/>
              <w:rPr>
                <w:i/>
                <w:sz w:val="17"/>
              </w:rPr>
            </w:pPr>
            <w:r>
              <w:rPr>
                <w:i/>
                <w:color w:val="001F5F"/>
                <w:sz w:val="17"/>
              </w:rPr>
              <w:t>dodatkowe jednorazowe</w:t>
            </w:r>
            <w:r>
              <w:rPr>
                <w:i/>
                <w:color w:val="001F5F"/>
                <w:spacing w:val="-15"/>
                <w:sz w:val="17"/>
              </w:rPr>
              <w:t xml:space="preserve"> </w:t>
            </w:r>
            <w:r>
              <w:rPr>
                <w:i/>
                <w:color w:val="001F5F"/>
                <w:sz w:val="17"/>
              </w:rPr>
              <w:t>świadczenie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FDD7D0"/>
          </w:tcPr>
          <w:p w:rsidR="00DF5CD9" w:rsidRDefault="00DF5CD9">
            <w:pPr>
              <w:pStyle w:val="TableParagraph"/>
              <w:ind w:left="0"/>
              <w:rPr>
                <w:b/>
                <w:sz w:val="14"/>
              </w:rPr>
            </w:pPr>
          </w:p>
          <w:p w:rsidR="00DF5CD9" w:rsidRDefault="00B6410F">
            <w:pPr>
              <w:pStyle w:val="TableParagraph"/>
              <w:ind w:left="127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4.000 zł</w:t>
            </w:r>
          </w:p>
        </w:tc>
      </w:tr>
      <w:tr w:rsidR="00DF5CD9">
        <w:trPr>
          <w:trHeight w:val="470"/>
        </w:trPr>
        <w:tc>
          <w:tcPr>
            <w:tcW w:w="422" w:type="dxa"/>
            <w:vMerge/>
            <w:tcBorders>
              <w:top w:val="nil"/>
            </w:tcBorders>
            <w:shd w:val="clear" w:color="auto" w:fill="FDD7D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FDD7D0"/>
          </w:tcPr>
          <w:p w:rsidR="00DF5CD9" w:rsidRDefault="00B6410F">
            <w:pPr>
              <w:pStyle w:val="TableParagraph"/>
              <w:spacing w:before="27"/>
              <w:rPr>
                <w:i/>
                <w:sz w:val="17"/>
              </w:rPr>
            </w:pPr>
            <w:r>
              <w:rPr>
                <w:color w:val="001F5F"/>
                <w:sz w:val="17"/>
              </w:rPr>
              <w:t xml:space="preserve">rozpoznanie u Ubezpieczonego chorób odzwierzęcych: bąblowica, toksoplazmoza, wścieklizna - </w:t>
            </w:r>
            <w:r>
              <w:rPr>
                <w:i/>
                <w:color w:val="001F5F"/>
                <w:sz w:val="17"/>
              </w:rPr>
              <w:t>dodatkowe jednorazowe świadczenie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FDD7D0"/>
          </w:tcPr>
          <w:p w:rsidR="00DF5CD9" w:rsidRDefault="00B6410F">
            <w:pPr>
              <w:pStyle w:val="TableParagraph"/>
              <w:spacing w:before="126"/>
              <w:ind w:left="127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1.000 zł</w:t>
            </w:r>
          </w:p>
        </w:tc>
      </w:tr>
      <w:tr w:rsidR="00DF5CD9">
        <w:trPr>
          <w:trHeight w:val="695"/>
        </w:trPr>
        <w:tc>
          <w:tcPr>
            <w:tcW w:w="422" w:type="dxa"/>
            <w:vMerge/>
            <w:tcBorders>
              <w:top w:val="nil"/>
            </w:tcBorders>
            <w:shd w:val="clear" w:color="auto" w:fill="FDD7D0"/>
            <w:textDirection w:val="btLr"/>
          </w:tcPr>
          <w:p w:rsidR="00DF5CD9" w:rsidRDefault="00DF5CD9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001F5F"/>
              <w:bottom w:val="single" w:sz="4" w:space="0" w:color="001F5F"/>
            </w:tcBorders>
            <w:shd w:val="clear" w:color="auto" w:fill="FDD7D0"/>
          </w:tcPr>
          <w:p w:rsidR="00DF5CD9" w:rsidRDefault="00B6410F">
            <w:pPr>
              <w:pStyle w:val="TableParagraph"/>
              <w:spacing w:before="140" w:line="207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nagłe zatrucie gazami, porażenie prądem lub piorunem, zatrucie pokarmowe pod warunkiem trzydniowego</w:t>
            </w:r>
          </w:p>
          <w:p w:rsidR="00DF5CD9" w:rsidRDefault="00B6410F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color w:val="001F5F"/>
                <w:sz w:val="17"/>
              </w:rPr>
              <w:t>pobytu w szpitalu</w:t>
            </w:r>
          </w:p>
        </w:tc>
        <w:tc>
          <w:tcPr>
            <w:tcW w:w="3114" w:type="dxa"/>
            <w:tcBorders>
              <w:top w:val="single" w:sz="4" w:space="0" w:color="001F5F"/>
              <w:bottom w:val="single" w:sz="4" w:space="0" w:color="001F5F"/>
              <w:right w:val="nil"/>
            </w:tcBorders>
            <w:shd w:val="clear" w:color="auto" w:fill="FDD7D0"/>
          </w:tcPr>
          <w:p w:rsidR="00DF5CD9" w:rsidRDefault="00DF5CD9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F5CD9" w:rsidRDefault="00B6410F">
            <w:pPr>
              <w:pStyle w:val="TableParagraph"/>
              <w:spacing w:before="1"/>
              <w:ind w:left="1279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1.000 zł</w:t>
            </w:r>
          </w:p>
        </w:tc>
      </w:tr>
      <w:tr w:rsidR="00DF5CD9">
        <w:trPr>
          <w:trHeight w:val="1622"/>
        </w:trPr>
        <w:tc>
          <w:tcPr>
            <w:tcW w:w="422" w:type="dxa"/>
            <w:shd w:val="clear" w:color="auto" w:fill="FDD7D0"/>
            <w:textDirection w:val="btLr"/>
          </w:tcPr>
          <w:p w:rsidR="00DF5CD9" w:rsidRDefault="00B6410F">
            <w:pPr>
              <w:pStyle w:val="TableParagraph"/>
              <w:spacing w:before="118"/>
              <w:ind w:left="134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lastRenderedPageBreak/>
              <w:t>OPCJE DODATKOWE</w:t>
            </w:r>
          </w:p>
        </w:tc>
        <w:tc>
          <w:tcPr>
            <w:tcW w:w="412" w:type="dxa"/>
            <w:tcBorders>
              <w:top w:val="single" w:sz="4" w:space="0" w:color="001F5F"/>
              <w:bottom w:val="single" w:sz="4" w:space="0" w:color="001F5F"/>
            </w:tcBorders>
            <w:shd w:val="clear" w:color="auto" w:fill="FDD7D0"/>
            <w:textDirection w:val="btLr"/>
          </w:tcPr>
          <w:p w:rsidR="00DF5CD9" w:rsidRDefault="00B6410F">
            <w:pPr>
              <w:pStyle w:val="TableParagraph"/>
              <w:spacing w:before="114"/>
              <w:ind w:left="698" w:right="701"/>
              <w:jc w:val="center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D5</w:t>
            </w:r>
          </w:p>
        </w:tc>
        <w:tc>
          <w:tcPr>
            <w:tcW w:w="7246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DD7D0"/>
          </w:tcPr>
          <w:p w:rsidR="00DF5CD9" w:rsidRDefault="00DF5CD9">
            <w:pPr>
              <w:pStyle w:val="TableParagraph"/>
              <w:ind w:left="0"/>
              <w:rPr>
                <w:b/>
                <w:sz w:val="16"/>
              </w:rPr>
            </w:pPr>
          </w:p>
          <w:p w:rsidR="00DF5CD9" w:rsidRDefault="00DF5CD9">
            <w:pPr>
              <w:pStyle w:val="TableParagraph"/>
              <w:ind w:left="0"/>
              <w:rPr>
                <w:b/>
                <w:sz w:val="16"/>
              </w:rPr>
            </w:pPr>
          </w:p>
          <w:p w:rsidR="00DF5CD9" w:rsidRDefault="00DF5CD9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DF5CD9" w:rsidRDefault="00B6410F">
            <w:pPr>
              <w:pStyle w:val="TableParagraph"/>
              <w:ind w:left="118" w:right="503"/>
              <w:rPr>
                <w:sz w:val="16"/>
              </w:rPr>
            </w:pPr>
            <w:r>
              <w:rPr>
                <w:b/>
                <w:color w:val="001F5F"/>
                <w:sz w:val="16"/>
              </w:rPr>
              <w:t xml:space="preserve">Pobyt Ubezpieczonego w szpitalu w wyniku choroby </w:t>
            </w:r>
            <w:r>
              <w:rPr>
                <w:color w:val="001F5F"/>
                <w:sz w:val="16"/>
              </w:rPr>
              <w:t xml:space="preserve">– płatny </w:t>
            </w:r>
            <w:r>
              <w:rPr>
                <w:b/>
                <w:color w:val="001F5F"/>
                <w:sz w:val="16"/>
              </w:rPr>
              <w:t xml:space="preserve">od 2-go dnia </w:t>
            </w:r>
            <w:r>
              <w:rPr>
                <w:color w:val="001F5F"/>
                <w:sz w:val="16"/>
              </w:rPr>
              <w:t xml:space="preserve">max. za </w:t>
            </w:r>
            <w:r>
              <w:rPr>
                <w:b/>
                <w:color w:val="001F5F"/>
                <w:sz w:val="16"/>
              </w:rPr>
              <w:t xml:space="preserve">100 dni </w:t>
            </w:r>
            <w:r>
              <w:rPr>
                <w:color w:val="001F5F"/>
                <w:sz w:val="16"/>
              </w:rPr>
              <w:t>pobytu w szpitalu</w:t>
            </w:r>
          </w:p>
        </w:tc>
        <w:tc>
          <w:tcPr>
            <w:tcW w:w="3114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nil"/>
            </w:tcBorders>
            <w:shd w:val="clear" w:color="auto" w:fill="FDD7D0"/>
          </w:tcPr>
          <w:p w:rsidR="00DF5CD9" w:rsidRDefault="00DF5CD9">
            <w:pPr>
              <w:pStyle w:val="TableParagraph"/>
              <w:ind w:left="0"/>
              <w:rPr>
                <w:b/>
                <w:sz w:val="16"/>
              </w:rPr>
            </w:pPr>
          </w:p>
          <w:p w:rsidR="00DF5CD9" w:rsidRDefault="00DF5CD9">
            <w:pPr>
              <w:pStyle w:val="TableParagraph"/>
              <w:ind w:left="0"/>
              <w:rPr>
                <w:b/>
                <w:sz w:val="16"/>
              </w:rPr>
            </w:pPr>
          </w:p>
          <w:p w:rsidR="00DF5CD9" w:rsidRDefault="00DF5CD9">
            <w:pPr>
              <w:pStyle w:val="TableParagraph"/>
              <w:ind w:left="0"/>
              <w:rPr>
                <w:b/>
                <w:sz w:val="16"/>
              </w:rPr>
            </w:pPr>
          </w:p>
          <w:p w:rsidR="00DF5CD9" w:rsidRDefault="00B6410F">
            <w:pPr>
              <w:pStyle w:val="TableParagraph"/>
              <w:spacing w:before="120"/>
              <w:ind w:left="1142" w:right="1118"/>
              <w:jc w:val="center"/>
              <w:rPr>
                <w:sz w:val="17"/>
              </w:rPr>
            </w:pPr>
            <w:r>
              <w:rPr>
                <w:b/>
                <w:color w:val="001F5F"/>
                <w:sz w:val="17"/>
              </w:rPr>
              <w:t>40 zł</w:t>
            </w:r>
            <w:r>
              <w:rPr>
                <w:color w:val="001F5F"/>
                <w:sz w:val="17"/>
              </w:rPr>
              <w:t>/dzień</w:t>
            </w:r>
          </w:p>
        </w:tc>
      </w:tr>
      <w:tr w:rsidR="00DF5CD9">
        <w:trPr>
          <w:trHeight w:val="157"/>
        </w:trPr>
        <w:tc>
          <w:tcPr>
            <w:tcW w:w="11194" w:type="dxa"/>
            <w:gridSpan w:val="4"/>
            <w:tcBorders>
              <w:top w:val="single" w:sz="4" w:space="0" w:color="001F5F"/>
              <w:left w:val="nil"/>
              <w:bottom w:val="single" w:sz="12" w:space="0" w:color="000000"/>
              <w:right w:val="nil"/>
            </w:tcBorders>
          </w:tcPr>
          <w:p w:rsidR="00DF5CD9" w:rsidRDefault="00DF5CD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DF5CD9">
        <w:trPr>
          <w:trHeight w:val="404"/>
        </w:trPr>
        <w:tc>
          <w:tcPr>
            <w:tcW w:w="8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</w:tcPr>
          <w:p w:rsidR="00DF5CD9" w:rsidRDefault="00B6410F">
            <w:pPr>
              <w:pStyle w:val="TableParagraph"/>
              <w:spacing w:before="68"/>
              <w:ind w:left="2044"/>
              <w:rPr>
                <w:b/>
              </w:rPr>
            </w:pPr>
            <w:r>
              <w:rPr>
                <w:b/>
                <w:color w:val="FFFFFF"/>
              </w:rPr>
              <w:t>SKŁADKA OGÓŁEM ZA OSOBĘ ZA ROCZNY OKRES UBEZPIECZENIA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</w:tcPr>
          <w:p w:rsidR="00DF5CD9" w:rsidRDefault="00B6410F">
            <w:pPr>
              <w:pStyle w:val="TableParagraph"/>
              <w:spacing w:before="32"/>
              <w:ind w:left="1271" w:right="124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40 zł</w:t>
            </w:r>
          </w:p>
        </w:tc>
      </w:tr>
    </w:tbl>
    <w:p w:rsidR="00DF5CD9" w:rsidRDefault="00DF5CD9">
      <w:pPr>
        <w:pStyle w:val="Tekstpodstawowy"/>
        <w:rPr>
          <w:b/>
          <w:sz w:val="28"/>
        </w:rPr>
      </w:pPr>
    </w:p>
    <w:p w:rsidR="00DF5CD9" w:rsidRDefault="00B6410F">
      <w:pPr>
        <w:spacing w:before="211"/>
        <w:ind w:right="436"/>
        <w:jc w:val="right"/>
        <w:rPr>
          <w:sz w:val="16"/>
        </w:rPr>
      </w:pPr>
      <w:r>
        <w:rPr>
          <w:sz w:val="16"/>
        </w:rPr>
        <w:t>2</w:t>
      </w:r>
    </w:p>
    <w:sectPr w:rsidR="00DF5CD9">
      <w:pgSz w:w="11910" w:h="16840"/>
      <w:pgMar w:top="380" w:right="2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5CD9"/>
    <w:rsid w:val="00B6410F"/>
    <w:rsid w:val="00D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28"/>
      <w:ind w:left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7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2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riskczwa2@o2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iwalc</cp:lastModifiedBy>
  <cp:revision>3</cp:revision>
  <dcterms:created xsi:type="dcterms:W3CDTF">2021-09-15T13:45:00Z</dcterms:created>
  <dcterms:modified xsi:type="dcterms:W3CDTF">2021-09-15T14:01:00Z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2021-09-15T00:00:00Z</vt:filetime>
  </property>
</Properties>
</file>